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rPr>
          <w:rFonts w:ascii="Cambria" w:cs="Cambria" w:eastAsia="Cambria" w:hAnsi="Cambria"/>
          <w:b w:val="1"/>
          <w:color w:val="0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32"/>
          <w:szCs w:val="32"/>
          <w:rtl w:val="0"/>
        </w:rPr>
        <w:t xml:space="preserve">TEMATICKÝ PLÁN                              vyučovací předmět:         VLASTIVĚDA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5. ročník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32"/>
          <w:szCs w:val="32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40.0" w:type="dxa"/>
        <w:jc w:val="left"/>
        <w:tblLayout w:type="fixed"/>
        <w:tblLook w:val="0000"/>
      </w:tblPr>
      <w:tblGrid>
        <w:gridCol w:w="4050"/>
        <w:gridCol w:w="4950"/>
        <w:gridCol w:w="3885"/>
        <w:gridCol w:w="2355"/>
        <w:tblGridChange w:id="0">
          <w:tblGrid>
            <w:gridCol w:w="4050"/>
            <w:gridCol w:w="4950"/>
            <w:gridCol w:w="3885"/>
            <w:gridCol w:w="2355"/>
          </w:tblGrid>
        </w:tblGridChange>
      </w:tblGrid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poznámky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charakterizuje svými slovy vývojové etapy historie naší vlasti</w:t>
            </w:r>
          </w:p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color w:val="6aa84f"/>
              </w:rPr>
            </w:pPr>
            <w:r w:rsidDel="00000000" w:rsidR="00000000" w:rsidRPr="00000000">
              <w:rPr>
                <w:color w:val="6aa84f"/>
                <w:sz w:val="22"/>
                <w:szCs w:val="22"/>
                <w:rtl w:val="0"/>
              </w:rPr>
              <w:t xml:space="preserve"> pracuje s časovými údaji na časové přímce a využívá zjištěných údajů k pochopení vztahů mezi ději a mezi jevy</w:t>
            </w:r>
          </w:p>
          <w:p w:rsidR="00000000" w:rsidDel="00000000" w:rsidP="00000000" w:rsidRDefault="00000000" w:rsidRPr="00000000" w14:paraId="00000015">
            <w:pPr>
              <w:widowControl w:val="1"/>
              <w:ind w:left="720" w:firstLine="0"/>
              <w:rPr>
                <w:color w:val="6aa84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srovnává a hodnotí na konkrétních </w:t>
            </w:r>
          </w:p>
          <w:p w:rsidR="00000000" w:rsidDel="00000000" w:rsidP="00000000" w:rsidRDefault="00000000" w:rsidRPr="00000000" w14:paraId="0000001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příkladech způsob života a práce předků na našem území v minulosti a současnosti</w:t>
            </w:r>
          </w:p>
          <w:p w:rsidR="00000000" w:rsidDel="00000000" w:rsidP="00000000" w:rsidRDefault="00000000" w:rsidRPr="00000000" w14:paraId="0000001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popíše způsob života lidí v různých etapách historie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Obrazy z českých dějin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Opakování učiva čtvrtého ročníku</w:t>
            </w:r>
          </w:p>
          <w:p w:rsidR="00000000" w:rsidDel="00000000" w:rsidP="00000000" w:rsidRDefault="00000000" w:rsidRPr="00000000" w14:paraId="0000001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orientace v čase a časový řád, určování času </w:t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  <w:t xml:space="preserve">- dějiny jako časový sled událostí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Habsburkové českými králi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Doba pobělohorská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Jan Amos Komenský</w:t>
            </w:r>
          </w:p>
          <w:p w:rsidR="00000000" w:rsidDel="00000000" w:rsidP="00000000" w:rsidRDefault="00000000" w:rsidRPr="00000000" w14:paraId="0000002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Život po Třicetileté válce</w:t>
            </w:r>
          </w:p>
          <w:p w:rsidR="00000000" w:rsidDel="00000000" w:rsidP="00000000" w:rsidRDefault="00000000" w:rsidRPr="00000000" w14:paraId="0000002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Baroko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respektuje a ocení naše tradice  kulturní historické dědictví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projevuje pozitivní postoj k uměleckým dílům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používá bezpečně a účinně materiály, nástroje vybavení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dodržuje vymezená pravidla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přizpůsobuje se výsledkům pracovní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účinně spolupracuje ve skupině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podílí se na vytváření pravidel a dodržuje 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oceňuje zkušenosti druhých, čerpá z nich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se aktivně zapojuje do výuky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vyhledává,  třídí informace, efektivně je využívá v procesu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zpracuje pod vedením učitele přiměřeně dlouhé poznámky z učebnice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vyhledá pomoc, radu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Výchova demokratického občana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občanská společnost a škola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Multikulturní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lidské vztahy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etnický původ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srovnává a hodnotí na konkrétních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příkladech způsob života a práce předků na našem území v minulosti a současnosti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popíše způsob života lidí v různých etapách historie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českými vynálezy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provádí základní změny obsahu, který vytvořil někdo jiný, s cílem přizpůsobit ho novým účelům</w:t>
            </w:r>
          </w:p>
          <w:p w:rsidR="00000000" w:rsidDel="00000000" w:rsidP="00000000" w:rsidRDefault="00000000" w:rsidRPr="00000000" w14:paraId="0000004D">
            <w:pPr>
              <w:widowControl w:val="1"/>
              <w:ind w:hanging="2"/>
              <w:rPr>
                <w:color w:val="6aa84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color w:val="6aa84f"/>
                <w:sz w:val="22"/>
                <w:szCs w:val="22"/>
                <w:rtl w:val="0"/>
              </w:rPr>
              <w:t xml:space="preserve">využívá archivů a knihoven, sbírek muzeí a galerií jako informačních zdrojů pro pochopení minulosti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vláda Marie Terezie a Josefa II.</w:t>
            </w:r>
          </w:p>
          <w:p w:rsidR="00000000" w:rsidDel="00000000" w:rsidP="00000000" w:rsidRDefault="00000000" w:rsidRPr="00000000" w14:paraId="0000005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manufaktury, první stroj, parní stroj, české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vynálezy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život lidí v 18. a 19.st.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dokáže vyhledávat a využívat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informace v praktickém životě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 konkrétních příkladech porovnává minulost a současnost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stručně charakterizuje historický přínos vybraných významných osobností českých dějin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s národními památkami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počátky národního obrození F. Palacký, J. K. Tyl</w:t>
            </w:r>
          </w:p>
          <w:p w:rsidR="00000000" w:rsidDel="00000000" w:rsidP="00000000" w:rsidRDefault="00000000" w:rsidRPr="00000000" w14:paraId="0000006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rok 1848, z poddaného člověka občan</w:t>
            </w:r>
          </w:p>
          <w:p w:rsidR="00000000" w:rsidDel="00000000" w:rsidP="00000000" w:rsidRDefault="00000000" w:rsidRPr="00000000" w14:paraId="0000006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Národ sobě - rozvoj kultury a umění</w:t>
            </w:r>
          </w:p>
          <w:p w:rsidR="00000000" w:rsidDel="00000000" w:rsidP="00000000" w:rsidRDefault="00000000" w:rsidRPr="00000000" w14:paraId="000000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vznik Rakousko - Uherska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rozumí obsahu sdělení a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přiměřeně na něj reaguje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respektuje pravidla práce v týmu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a svými pracovními činnostmi 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ovlivňuje kvalitu společné práce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historickým obdobím 1. světové války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konkrétním způsobem využívá  knihoven, sbírek muzeí a galerií jako informačních zdrojů pro pochopení minulosti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popíše způsob života lidí v různých etapách historie za 2. sv. války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stručně charakterizuje historický přínos vybraných významných osobností českých dějin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porovnává a hodnotí na konkrétních příkladech způsob života a práce předků na našem území v minulosti a současnosti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- 1. světová válka první světová válka; nástin hospodářského, politického a společenského a kulturního života 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 vznik československého státu, </w:t>
            </w:r>
            <w:r w:rsidDel="00000000" w:rsidR="00000000" w:rsidRPr="00000000">
              <w:rPr>
                <w:rtl w:val="0"/>
              </w:rPr>
              <w:t xml:space="preserve">Č</w:t>
            </w:r>
            <w:r w:rsidDel="00000000" w:rsidR="00000000" w:rsidRPr="00000000">
              <w:rPr>
                <w:color w:val="000000"/>
                <w:rtl w:val="0"/>
              </w:rPr>
              <w:t xml:space="preserve">eskoslovenská 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republika, významné osobnosti - T. G. Masaryk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druhá světová válka; zánik Československé republiky, české země v období nacistické okupace, obnovení republiky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s učebnicemi, učebními 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materiály a učebními pomůckami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dokáže vyhledávat a využívat 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informace v praktickém životě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vhodné naučené metody, 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strategie učení včetně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mnemotechnických pomůcek a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jiné pomocné techniky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posiluje sociální chování a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sebeovládání, je vnímavý k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potřebám starých, nemocných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a postižených lidí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stručně charakterizuje historický přínos vybraných významných osobností českých dějin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vytvoří časovou přímku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komunistická vláda a "sametová revoluce" </w:t>
            </w:r>
          </w:p>
          <w:p w:rsidR="00000000" w:rsidDel="00000000" w:rsidP="00000000" w:rsidRDefault="00000000" w:rsidRPr="00000000" w14:paraId="000000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vznik České republiky</w:t>
            </w:r>
          </w:p>
          <w:p w:rsidR="00000000" w:rsidDel="00000000" w:rsidP="00000000" w:rsidRDefault="00000000" w:rsidRPr="00000000" w14:paraId="000000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demokracie v ČR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pracovní ve vlastivědě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pracovní 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dovednosti, operace a postupy, 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rozšiřuje své komunikační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schopnosti při kolektivní práci 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má vytvořen pozitivní vztah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k manuálním činnostem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mezi náčrty, plány a základními typy map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zná základní informace o České  republice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vyhledá jednoduché údaje o přírodních podmínkách a sídlištích lidí na mapách naší republiky, Evropy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najde jednotlivé kraje na mapě a jejich krajské město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vyhledá a popíše zajímavosti v jednotlivých krajích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přiřadí průmyslové odvětví ke kraji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popíše zemědělskou výrobu v jednotlivých krajích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Mapy obecně zeměpisné a tematické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obsah, grafika, vysvětlivky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Opakování České republiky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poloha, obyvatelstvo, povrch, podnebí, vodstvo, průmysl, zemědělství, zajímavá místa v ČR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Kraje České republiky (plakáty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řešení problémů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vnímá problémové situace, 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rozpozná problémy a hledá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nejvhodnější způsob řešení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nenechá se při řešení problému 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odradit nezdarem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jednoduchou formu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písemné komunikace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ukáže na mapě hranice Evropy, sousední světadíly,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ukáže na mapě oceány a moře, 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ukáže na mapě ostrovy, poloostrovy 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ukáže na mapě nížiny, řeky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hospodářstvím a dopravou v Evropě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informace o obyvatelích a kultuře jednotlivých národů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vyjádří na základě vlastních zkušeností základní vztahy mezi lidmi, vyvodí a dodržuje pravidla pro soužití ve škole, mezi chlapci a dívkami, v rodině, ve městě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rozpozná ve svém okolí jednání a chování, která se už nemohou tolerovat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hranice Evropy, sousední světadíly, poloha na 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Zemi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ostrovy, poloostrovy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povrch Evropy – pohoří, nížiny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vodstvo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hospodářství a doprava 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obyvatelé a jejich kultura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seznámí se s podnebnými pásy a podnebím Evropy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charakterizuje jednotlivé zemědělské oblasti – tundry, lesy, stepi, subtropickou krajinu 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s mapou -vyhledá pohoří, vodstvo, města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hospodářstvím, kulturou a obyvatelstvem Slovenska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s mapou -vyhledá pohoří, vodstvo, města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hospodářstvím, kulturou a obyvatelstvem Polska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s mapou -vyhledá pohoří, vodstvo, města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hospodářstvím, kulturou a obyvatelstvem Německa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Podnebí</w:t>
            </w:r>
            <w:r w:rsidDel="00000000" w:rsidR="00000000" w:rsidRPr="00000000">
              <w:rPr>
                <w:color w:val="000000"/>
                <w:rtl w:val="0"/>
              </w:rPr>
              <w:t xml:space="preserve"> v Evropě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podnebné pásy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rostliny a živočichové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Sousední státy České republiky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Slovenská republika (Slovensko)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Polská republika (Polsko)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Spolková republika Německo (Německo)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tištěné informace k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rozvoji vlastních vědomostí, 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rozumí běžně užívaným textům,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záznamům a obrazovým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materiálům   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pracuje s mapou -vyhledá pohoří, vodstvo, města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hospodářstvím, kulturou a obyvatelstvem Rakouska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-</w:t>
            </w:r>
            <w:r w:rsidDel="00000000" w:rsidR="00000000" w:rsidRPr="00000000">
              <w:rPr>
                <w:color w:val="000000"/>
                <w:rtl w:val="0"/>
              </w:rPr>
              <w:t xml:space="preserve">porovná způsob života a přírodu v naší vlasti i v jiných zemích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ukáže na mapě státy Severní a Jižní Evropy s jejich hlavními městy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Rakouská republika (Rakousko)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Cestujeme po Evropě</w:t>
            </w:r>
            <w:r w:rsidDel="00000000" w:rsidR="00000000" w:rsidRPr="00000000">
              <w:rPr>
                <w:color w:val="000000"/>
                <w:rtl w:val="0"/>
              </w:rPr>
              <w:t xml:space="preserve">;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kultura</w:t>
            </w:r>
            <w:r w:rsidDel="00000000" w:rsidR="00000000" w:rsidRPr="00000000">
              <w:rPr>
                <w:color w:val="000000"/>
                <w:rtl w:val="0"/>
              </w:rPr>
              <w:t xml:space="preserve"> -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kulturní památky 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evropských zemí, EU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podoby a projevy kultury, kulturní instituce, 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masová kultura a subkultury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Státy Severní Evropy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státy Střední Evropy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vhodné naučené metody, 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strategie učení včetně 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mnemotechnických pomůcek a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jiné pomocné techniky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respektuje pravidla práce v týmu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a svými pracovními činnostmi 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ovlivňuje kvalitu společné práce                                                             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ukáže na mapě státy Jižní, Západní, Východní Evropy s jejich hlavními městy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vyhledá typické regionální zvláštnosti přírody, osídlení, hospodářství a kultury, jednoduchým způsobem posoudí jejich význam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porovná způsob života a přírodu v naší vlasti i v jiných zemích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státy Jižní Evropy - státy Západní Evropy 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státy Východní Evropy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Základní globální problémy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významné sociální problémy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globální problémy přírodního prostředí  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problémy konzumní společnosti                                      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nesnášenlivost mezi lidmi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Shrnutí učiva; křížovky, rébusy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chrání své zdraví, uvědomuje si 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význam zdravého životního stylu,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podílí se na ochraně životního 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prostředí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posiluje své sebevědomí na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základě poznání a pochopení 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vlastní osoby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uvědomuje si nebezpečí možného 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psychického i fyzického 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zneužívání vlastní osoby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nebezpečí rasi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rtl w:val="0"/>
              </w:rPr>
              <w:t xml:space="preserve">mu a 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xenofobie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</w:pPr>
    <w:rPr>
      <w:kern w:val="0"/>
    </w:rPr>
  </w:style>
  <w:style w:type="paragraph" w:styleId="NormlnsWWW" w:customStyle="1">
    <w:name w:val="Normální (síť WWW)"/>
    <w:basedOn w:val="Normln"/>
    <w:pPr>
      <w:widowControl w:val="1"/>
    </w:pPr>
    <w:rPr>
      <w:kern w:val="0"/>
      <w:lang w:eastAsia="ar-SA"/>
    </w:rPr>
  </w:style>
  <w:style w:type="character" w:styleId="ObsahtabulkyChar" w:customStyle="1">
    <w:name w:val="Obsah tabulky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val="cs-CZ"/>
    </w:rPr>
  </w:style>
  <w:style w:type="character" w:styleId="Nadpis1Char" w:customStyle="1">
    <w:name w:val="Nadpis 1 Ch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4C31B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4C31B1"/>
    <w:rPr>
      <w:rFonts w:ascii="Segoe UI" w:cs="Segoe UI" w:hAnsi="Segoe UI"/>
      <w:kern w:val="1"/>
      <w:position w:val="-1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u8GxyaQxOXJR7NO4J9lMsl9ww==">CgMxLjAyCGguZ2pkZ3hzOAByITF3bVN5ZFNHUWhsR3YybnNCcEFWcFFVQU5HX05FeTk3Tg==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2021-08-30T08:17:00Z</dcterms:created>
  <dc:creator>D</dc:creator>
</cp:coreProperties>
</file>